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07F" w14:textId="4B9C1613" w:rsidR="00B42F93" w:rsidRDefault="004213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Uchwała nr </w:t>
      </w:r>
      <w:r w:rsidR="00C20E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26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/2024 </w:t>
      </w:r>
      <w:hyperlink r:id="rId5">
        <w:r>
          <w:rPr>
            <w:rStyle w:val="elementor-button-text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Prezydium URSS CH w sprawie </w:t>
        </w:r>
      </w:hyperlink>
      <w:r w:rsidR="00C20E06">
        <w:rPr>
          <w:rStyle w:val="elementor-button-tex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wydłużenia kadencji z dnia </w:t>
      </w:r>
      <w:r w:rsidR="00A26EDD">
        <w:rPr>
          <w:rStyle w:val="elementor-button-tex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</w:t>
      </w:r>
      <w:r w:rsidR="00C20E06">
        <w:rPr>
          <w:rStyle w:val="elementor-button-tex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</w:t>
      </w:r>
      <w:r w:rsidR="00A26EDD">
        <w:rPr>
          <w:rStyle w:val="elementor-button-tex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C20E06">
        <w:rPr>
          <w:rStyle w:val="elementor-button-tex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.2024</w:t>
      </w:r>
    </w:p>
    <w:p w14:paraId="25940AAD" w14:textId="77777777" w:rsidR="00B42F93" w:rsidRDefault="00B42F9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2F6F36" w14:textId="4E1683DF" w:rsidR="00C20E06" w:rsidRPr="00C20E06" w:rsidRDefault="004213F2" w:rsidP="00C20E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§1</w:t>
      </w:r>
    </w:p>
    <w:p w14:paraId="5BEBDD41" w14:textId="1452C7E8" w:rsidR="00C20E06" w:rsidRDefault="00C20E06" w:rsidP="00C20E06">
      <w:pPr>
        <w:jc w:val="both"/>
        <w:rPr>
          <w:rFonts w:ascii="Times New Roman" w:hAnsi="Times New Roman" w:cs="Times New Roman"/>
          <w:sz w:val="24"/>
          <w:szCs w:val="24"/>
        </w:rPr>
      </w:pPr>
      <w:r w:rsidRPr="00C20E06">
        <w:rPr>
          <w:rFonts w:ascii="Times New Roman" w:hAnsi="Times New Roman" w:cs="Times New Roman"/>
          <w:sz w:val="24"/>
          <w:szCs w:val="24"/>
        </w:rPr>
        <w:t>Samorząd działa na podstawie ustawy z dnia 20 lipca 2018 r. - Prawo o szkolnictwie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E06">
        <w:rPr>
          <w:rFonts w:ascii="Times New Roman" w:hAnsi="Times New Roman" w:cs="Times New Roman"/>
          <w:sz w:val="24"/>
          <w:szCs w:val="24"/>
        </w:rPr>
        <w:t xml:space="preserve">wyższym i nauce (Dz. U. z 2018 r., poz. 1668 z </w:t>
      </w:r>
      <w:proofErr w:type="spellStart"/>
      <w:r w:rsidRPr="00C20E0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20E06">
        <w:rPr>
          <w:rFonts w:ascii="Times New Roman" w:hAnsi="Times New Roman" w:cs="Times New Roman"/>
          <w:sz w:val="24"/>
          <w:szCs w:val="24"/>
        </w:rPr>
        <w:t>. zm.), zwanej dalej ,,Ustawą”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0E06">
        <w:rPr>
          <w:rFonts w:ascii="Times New Roman" w:hAnsi="Times New Roman" w:cs="Times New Roman"/>
          <w:sz w:val="24"/>
          <w:szCs w:val="24"/>
        </w:rPr>
        <w:t xml:space="preserve">przepisów wykonawczych do Ustawy Statutu Uczelni. </w:t>
      </w:r>
    </w:p>
    <w:p w14:paraId="1299770A" w14:textId="77777777" w:rsidR="00C20E06" w:rsidRDefault="00C20E06" w:rsidP="00C20E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§2</w:t>
      </w:r>
    </w:p>
    <w:p w14:paraId="46CBC6E1" w14:textId="58DDD358" w:rsidR="00C20E06" w:rsidRDefault="00C20E06" w:rsidP="00C20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sytuacją panująca na Uczelni, pod głosowanie w dniu </w:t>
      </w:r>
      <w:r w:rsidR="00A26E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6E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6.2024r. złożony został wniosek o wydłużenie kadencji Prezydium URSS CH do dnia 30 </w:t>
      </w:r>
      <w:r w:rsidR="00A26EDD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2024r.</w:t>
      </w:r>
    </w:p>
    <w:p w14:paraId="0E26996C" w14:textId="7524D4B6" w:rsidR="00B42F93" w:rsidRDefault="004213F2" w:rsidP="00C20E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 w:rsidR="00C20E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79D87383" w14:textId="1DAA0EE3" w:rsidR="00B42F93" w:rsidRDefault="004213F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glosowaniu wzięli udział przedstawiciele </w:t>
      </w:r>
      <w:r w:rsidR="00C20E06">
        <w:rPr>
          <w:rFonts w:ascii="Times New Roman" w:hAnsi="Times New Roman"/>
          <w:sz w:val="24"/>
          <w:szCs w:val="24"/>
        </w:rPr>
        <w:t xml:space="preserve">Prezydium </w:t>
      </w:r>
      <w:r>
        <w:rPr>
          <w:rFonts w:ascii="Times New Roman" w:hAnsi="Times New Roman"/>
          <w:sz w:val="24"/>
          <w:szCs w:val="24"/>
        </w:rPr>
        <w:t>Uczelnianej Rady Samorządu Studenckiego Collegium Humanum:</w:t>
      </w:r>
    </w:p>
    <w:p w14:paraId="7FD45A07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Sebastian Krauz – Przewodniczący </w:t>
      </w:r>
    </w:p>
    <w:p w14:paraId="108EBF0C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Szomko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Wiceprzewodniczący </w:t>
      </w:r>
    </w:p>
    <w:p w14:paraId="4F43F69E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Tomasz Sitek -  Wiceprzewodniczący</w:t>
      </w:r>
    </w:p>
    <w:p w14:paraId="7FF460F8" w14:textId="7A78209A" w:rsidR="00C20E06" w:rsidRPr="00C20E06" w:rsidRDefault="004213F2" w:rsidP="00C20E06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Aleksandra Pelc – Sekretarz </w:t>
      </w:r>
    </w:p>
    <w:p w14:paraId="54E0D808" w14:textId="77777777" w:rsidR="00B42F93" w:rsidRDefault="004213F2">
      <w:pPr>
        <w:pStyle w:val="Akapitzlist"/>
        <w:numPr>
          <w:ilvl w:val="0"/>
          <w:numId w:val="1"/>
        </w:num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Julia Kozicka – Rzecznik Prasowy</w:t>
      </w:r>
    </w:p>
    <w:p w14:paraId="52A592B2" w14:textId="70DD7313" w:rsidR="00B42F93" w:rsidRDefault="004213F2" w:rsidP="004213F2">
      <w:pPr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osoby były uprawnione do głosowania, wszyscy byli za </w:t>
      </w:r>
      <w:r w:rsidR="00C20E06">
        <w:rPr>
          <w:rFonts w:ascii="Times New Roman" w:hAnsi="Times New Roman" w:cs="Times New Roman"/>
          <w:sz w:val="24"/>
          <w:szCs w:val="24"/>
        </w:rPr>
        <w:t>wydłużeniem kadencji. Nikt nie zagłosował przeciw, nikt się nie wstrzymał.</w:t>
      </w:r>
    </w:p>
    <w:p w14:paraId="34F98650" w14:textId="5C560372" w:rsidR="00B42F93" w:rsidRDefault="004213F2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20E06">
        <w:rPr>
          <w:rFonts w:ascii="Times New Roman" w:hAnsi="Times New Roman" w:cs="Times New Roman"/>
          <w:sz w:val="24"/>
          <w:szCs w:val="24"/>
        </w:rPr>
        <w:t>4</w:t>
      </w:r>
    </w:p>
    <w:p w14:paraId="63A2881F" w14:textId="77777777" w:rsidR="00B42F93" w:rsidRDefault="004213F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Uchwała wchodzi w życie z dniem podjęcia.</w:t>
      </w:r>
    </w:p>
    <w:p w14:paraId="6D4CFE07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3DBA3A8B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2C64C4D5" w14:textId="77777777" w:rsidR="00B42F93" w:rsidRDefault="00B42F93">
      <w:pPr>
        <w:spacing w:line="23" w:lineRule="atLeast"/>
        <w:jc w:val="both"/>
        <w:rPr>
          <w:rFonts w:eastAsia="Times New Roman"/>
          <w:color w:val="000000"/>
        </w:rPr>
      </w:pPr>
    </w:p>
    <w:p w14:paraId="30DFED28" w14:textId="77777777" w:rsidR="00B42F93" w:rsidRDefault="004213F2">
      <w:pPr>
        <w:spacing w:line="2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anchor distT="0" distB="0" distL="0" distR="0" simplePos="0" relativeHeight="2" behindDoc="0" locked="0" layoutInCell="0" allowOverlap="1" wp14:anchorId="1999DFD7" wp14:editId="59FEBCA3">
            <wp:simplePos x="0" y="0"/>
            <wp:positionH relativeFrom="column">
              <wp:posOffset>3359785</wp:posOffset>
            </wp:positionH>
            <wp:positionV relativeFrom="paragraph">
              <wp:posOffset>513715</wp:posOffset>
            </wp:positionV>
            <wp:extent cx="2772410" cy="151384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2F9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80178"/>
    <w:multiLevelType w:val="multilevel"/>
    <w:tmpl w:val="11CAD7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F42F6A"/>
    <w:multiLevelType w:val="multilevel"/>
    <w:tmpl w:val="5D3AD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3"/>
    <w:rsid w:val="004213F2"/>
    <w:rsid w:val="00A26EDD"/>
    <w:rsid w:val="00B42F93"/>
    <w:rsid w:val="00C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DB01"/>
  <w15:docId w15:val="{882B8DC5-E877-430F-B510-77E56883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ementor-button-text">
    <w:name w:val="elementor-button-text"/>
    <w:basedOn w:val="Domylnaczcionkaakapitu"/>
    <w:qFormat/>
    <w:rsid w:val="007B7328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B732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amorzad.humanum.pl/wp-content/uploads/2022/12/Uchwala-nr-28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Krauz Collegium Humanum</dc:creator>
  <dc:description/>
  <cp:lastModifiedBy>Sebastian Krauz Collegium Humanum</cp:lastModifiedBy>
  <cp:revision>2</cp:revision>
  <dcterms:created xsi:type="dcterms:W3CDTF">2024-10-02T11:04:00Z</dcterms:created>
  <dcterms:modified xsi:type="dcterms:W3CDTF">2024-10-02T11:04:00Z</dcterms:modified>
  <dc:language>pl-PL</dc:language>
</cp:coreProperties>
</file>